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BBA" w:rsidRDefault="00266BBA" w:rsidP="00EC64A7">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P 18</w:t>
      </w:r>
    </w:p>
    <w:p w:rsidR="00EC64A7" w:rsidRDefault="00CD0A34" w:rsidP="00EC64A7">
      <w:pPr>
        <w:spacing w:after="0" w:line="240" w:lineRule="auto"/>
        <w:jc w:val="both"/>
        <w:rPr>
          <w:rFonts w:ascii="Times New Roman" w:eastAsia="Times New Roman" w:hAnsi="Times New Roman" w:cs="Times New Roman"/>
          <w:b/>
          <w:bCs/>
        </w:rPr>
      </w:pPr>
      <w:r w:rsidRPr="00EC64A7">
        <w:rPr>
          <w:rFonts w:ascii="Times New Roman" w:eastAsia="Times New Roman" w:hAnsi="Times New Roman" w:cs="Times New Roman"/>
          <w:b/>
          <w:bCs/>
        </w:rPr>
        <w:t>RESOLUCIÓN QUIRÚRGICA DE TORMENTA TIROIDEA POR ENFERMEDAD DE BASEDOW GRAVES EN EL CONTEXTO DE AGRANULOCITOSIS POR TIONAMIDAS</w:t>
      </w:r>
    </w:p>
    <w:p w:rsidR="00EC64A7" w:rsidRDefault="00CD0A34" w:rsidP="00EC64A7">
      <w:pPr>
        <w:spacing w:after="0" w:line="240" w:lineRule="auto"/>
        <w:jc w:val="both"/>
        <w:rPr>
          <w:rFonts w:ascii="Times New Roman" w:eastAsia="Times New Roman" w:hAnsi="Times New Roman" w:cs="Times New Roman"/>
          <w:vertAlign w:val="superscript"/>
        </w:rPr>
      </w:pPr>
      <w:r w:rsidRPr="00EC64A7">
        <w:rPr>
          <w:rFonts w:ascii="Times New Roman" w:eastAsia="Times New Roman" w:hAnsi="Times New Roman" w:cs="Times New Roman"/>
        </w:rPr>
        <w:t>S</w:t>
      </w:r>
      <w:r w:rsidR="00EC64A7">
        <w:rPr>
          <w:rFonts w:ascii="Times New Roman" w:eastAsia="Times New Roman" w:hAnsi="Times New Roman" w:cs="Times New Roman"/>
        </w:rPr>
        <w:t>tefano Macchiavello Theoduloz</w:t>
      </w:r>
      <w:r w:rsidRPr="00EC64A7">
        <w:rPr>
          <w:rFonts w:ascii="Times New Roman" w:eastAsia="Times New Roman" w:hAnsi="Times New Roman" w:cs="Times New Roman"/>
          <w:vertAlign w:val="superscript"/>
        </w:rPr>
        <w:t>3</w:t>
      </w:r>
      <w:r w:rsidRPr="00EC64A7">
        <w:rPr>
          <w:rFonts w:ascii="Times New Roman" w:eastAsia="Times New Roman" w:hAnsi="Times New Roman" w:cs="Times New Roman"/>
        </w:rPr>
        <w:t>, Nicolás Droppelmann Muñoz</w:t>
      </w:r>
      <w:r w:rsidRPr="00EC64A7">
        <w:rPr>
          <w:rFonts w:ascii="Times New Roman" w:eastAsia="Times New Roman" w:hAnsi="Times New Roman" w:cs="Times New Roman"/>
          <w:vertAlign w:val="superscript"/>
        </w:rPr>
        <w:t>1</w:t>
      </w:r>
      <w:r w:rsidR="00EC64A7">
        <w:rPr>
          <w:rFonts w:ascii="Times New Roman" w:eastAsia="Times New Roman" w:hAnsi="Times New Roman" w:cs="Times New Roman"/>
        </w:rPr>
        <w:t>, Antonieta Solar Gonzá</w:t>
      </w:r>
      <w:r w:rsidRPr="00EC64A7">
        <w:rPr>
          <w:rFonts w:ascii="Times New Roman" w:eastAsia="Times New Roman" w:hAnsi="Times New Roman" w:cs="Times New Roman"/>
        </w:rPr>
        <w:t>lez</w:t>
      </w:r>
      <w:r w:rsidRPr="00EC64A7">
        <w:rPr>
          <w:rFonts w:ascii="Times New Roman" w:eastAsia="Times New Roman" w:hAnsi="Times New Roman" w:cs="Times New Roman"/>
          <w:vertAlign w:val="superscript"/>
        </w:rPr>
        <w:t>2</w:t>
      </w:r>
      <w:r w:rsidRPr="00EC64A7">
        <w:rPr>
          <w:rFonts w:ascii="Times New Roman" w:eastAsia="Times New Roman" w:hAnsi="Times New Roman" w:cs="Times New Roman"/>
        </w:rPr>
        <w:t>, J</w:t>
      </w:r>
      <w:r w:rsidR="00EC64A7">
        <w:rPr>
          <w:rFonts w:ascii="Times New Roman" w:eastAsia="Times New Roman" w:hAnsi="Times New Roman" w:cs="Times New Roman"/>
        </w:rPr>
        <w:t>osé Miguel Domínguez Ruiz-Tagle</w:t>
      </w:r>
      <w:r w:rsidRPr="00EC64A7">
        <w:rPr>
          <w:rFonts w:ascii="Times New Roman" w:eastAsia="Times New Roman" w:hAnsi="Times New Roman" w:cs="Times New Roman"/>
          <w:vertAlign w:val="superscript"/>
        </w:rPr>
        <w:t>3</w:t>
      </w:r>
    </w:p>
    <w:p w:rsidR="005D3AD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vertAlign w:val="superscript"/>
        </w:rPr>
        <w:t>1</w:t>
      </w:r>
      <w:r w:rsidRPr="00EC64A7">
        <w:rPr>
          <w:rFonts w:ascii="Times New Roman" w:eastAsia="Times New Roman" w:hAnsi="Times New Roman" w:cs="Times New Roman"/>
        </w:rPr>
        <w:t xml:space="preserve">Departamento de Cirugía, Pontificia Universidad Católica de Chile, </w:t>
      </w:r>
      <w:r w:rsidRPr="00EC64A7">
        <w:rPr>
          <w:rFonts w:ascii="Times New Roman" w:eastAsia="Times New Roman" w:hAnsi="Times New Roman" w:cs="Times New Roman"/>
          <w:vertAlign w:val="superscript"/>
        </w:rPr>
        <w:t>2</w:t>
      </w:r>
      <w:r w:rsidRPr="00EC64A7">
        <w:rPr>
          <w:rFonts w:ascii="Times New Roman" w:eastAsia="Times New Roman" w:hAnsi="Times New Roman" w:cs="Times New Roman"/>
        </w:rPr>
        <w:t xml:space="preserve">Departamento de Anatomía Patológica, Pontificia Universidad Católica de Chile, </w:t>
      </w:r>
      <w:r w:rsidRPr="00EC64A7">
        <w:rPr>
          <w:rFonts w:ascii="Times New Roman" w:eastAsia="Times New Roman" w:hAnsi="Times New Roman" w:cs="Times New Roman"/>
          <w:vertAlign w:val="superscript"/>
        </w:rPr>
        <w:t>3</w:t>
      </w:r>
      <w:r w:rsidRPr="00EC64A7">
        <w:rPr>
          <w:rFonts w:ascii="Times New Roman" w:eastAsia="Times New Roman" w:hAnsi="Times New Roman" w:cs="Times New Roman"/>
        </w:rPr>
        <w:t>Departamento Endocrinología, Pontificia Universidad Católica de Chile</w:t>
      </w:r>
    </w:p>
    <w:p w:rsidR="00074850" w:rsidRPr="00EC64A7" w:rsidRDefault="00CD0A34" w:rsidP="00EC64A7">
      <w:pPr>
        <w:pStyle w:val="NormalWeb"/>
        <w:spacing w:before="0" w:beforeAutospacing="0" w:after="0" w:afterAutospacing="0"/>
        <w:jc w:val="both"/>
        <w:rPr>
          <w:b/>
          <w:sz w:val="22"/>
          <w:szCs w:val="22"/>
        </w:rPr>
      </w:pPr>
      <w:bookmarkStart w:id="0" w:name="_GoBack"/>
      <w:bookmarkEnd w:id="0"/>
      <w:r w:rsidRPr="00EC64A7">
        <w:rPr>
          <w:b/>
          <w:sz w:val="22"/>
          <w:szCs w:val="22"/>
        </w:rPr>
        <w:t>Introducción:</w:t>
      </w:r>
    </w:p>
    <w:p w:rsidR="00074850" w:rsidRPr="00EC64A7" w:rsidRDefault="00CD0A34" w:rsidP="00EC64A7">
      <w:pPr>
        <w:pStyle w:val="NormalWeb"/>
        <w:spacing w:before="0" w:beforeAutospacing="0" w:after="0" w:afterAutospacing="0"/>
        <w:jc w:val="both"/>
        <w:rPr>
          <w:sz w:val="22"/>
          <w:szCs w:val="22"/>
        </w:rPr>
      </w:pPr>
      <w:r w:rsidRPr="00EC64A7">
        <w:rPr>
          <w:sz w:val="22"/>
          <w:szCs w:val="22"/>
        </w:rPr>
        <w:t xml:space="preserve">La tormenta tiroidea es una manifestación extrema de la tirotoxicosis y se asocia a una alta mortalidad. Uno de los pilares del tratamiento es el uso de </w:t>
      </w:r>
      <w:proofErr w:type="spellStart"/>
      <w:r w:rsidRPr="00EC64A7">
        <w:rPr>
          <w:sz w:val="22"/>
          <w:szCs w:val="22"/>
        </w:rPr>
        <w:t>tionamidas</w:t>
      </w:r>
      <w:proofErr w:type="spellEnd"/>
      <w:r w:rsidRPr="00EC64A7">
        <w:rPr>
          <w:sz w:val="22"/>
          <w:szCs w:val="22"/>
        </w:rPr>
        <w:t xml:space="preserve">, que cuenta a la agranulocitosis entre sus efectos adversos más serios, requiriendo la suspensión del fármaco. Por otro lado, se ha postulado que una cirugía podría agravar la tormenta tiroidea. Presentamos el caso de una paciente con tormenta tiroidea y agranulocitosis por </w:t>
      </w:r>
      <w:proofErr w:type="spellStart"/>
      <w:r w:rsidRPr="00EC64A7">
        <w:rPr>
          <w:sz w:val="22"/>
          <w:szCs w:val="22"/>
        </w:rPr>
        <w:t>tionamidas</w:t>
      </w:r>
      <w:proofErr w:type="spellEnd"/>
      <w:r w:rsidRPr="00EC64A7">
        <w:rPr>
          <w:sz w:val="22"/>
          <w:szCs w:val="22"/>
        </w:rPr>
        <w:t xml:space="preserve">, tratado exitosamente con tiroidectomía total. </w:t>
      </w:r>
    </w:p>
    <w:p w:rsidR="00074850" w:rsidRPr="00EC64A7" w:rsidRDefault="00CD0A34" w:rsidP="00EC64A7">
      <w:pPr>
        <w:pStyle w:val="NormalWeb"/>
        <w:spacing w:before="0" w:beforeAutospacing="0" w:after="0" w:afterAutospacing="0"/>
        <w:jc w:val="both"/>
        <w:rPr>
          <w:sz w:val="22"/>
          <w:szCs w:val="22"/>
        </w:rPr>
      </w:pPr>
      <w:r w:rsidRPr="00EC64A7">
        <w:rPr>
          <w:sz w:val="22"/>
          <w:szCs w:val="22"/>
        </w:rPr>
        <w:t xml:space="preserve">Mujer de 35 años, sin antecedentes mórbidos. Consulta por cuadro de 3 años de evolución compatible clínica y bioquímicamente con tirotoxicosis por enfermedad de Basedow. Se trató con propranolol 40mg c/8h y </w:t>
      </w:r>
      <w:proofErr w:type="spellStart"/>
      <w:r w:rsidRPr="00EC64A7">
        <w:rPr>
          <w:sz w:val="22"/>
          <w:szCs w:val="22"/>
        </w:rPr>
        <w:t>metimazol</w:t>
      </w:r>
      <w:proofErr w:type="spellEnd"/>
      <w:r w:rsidRPr="00EC64A7">
        <w:rPr>
          <w:sz w:val="22"/>
          <w:szCs w:val="22"/>
        </w:rPr>
        <w:t xml:space="preserve"> 30 mg/d, con buena respuesta. Se disminuyó la dosis de </w:t>
      </w:r>
      <w:proofErr w:type="spellStart"/>
      <w:r w:rsidRPr="00EC64A7">
        <w:rPr>
          <w:sz w:val="22"/>
          <w:szCs w:val="22"/>
        </w:rPr>
        <w:t>metimazol</w:t>
      </w:r>
      <w:proofErr w:type="spellEnd"/>
      <w:r w:rsidRPr="00EC64A7">
        <w:rPr>
          <w:sz w:val="22"/>
          <w:szCs w:val="22"/>
        </w:rPr>
        <w:t xml:space="preserve"> a 15mg/d, pero la paciente lo suspendió por 2 semanas y luego lo reinició.</w:t>
      </w:r>
    </w:p>
    <w:p w:rsidR="00074850" w:rsidRPr="00EC64A7" w:rsidRDefault="00CD0A34" w:rsidP="00EC64A7">
      <w:pPr>
        <w:pStyle w:val="NormalWeb"/>
        <w:spacing w:before="0" w:beforeAutospacing="0" w:after="0" w:afterAutospacing="0"/>
        <w:jc w:val="both"/>
        <w:rPr>
          <w:sz w:val="22"/>
          <w:szCs w:val="22"/>
        </w:rPr>
      </w:pPr>
      <w:r w:rsidRPr="00EC64A7">
        <w:rPr>
          <w:sz w:val="22"/>
          <w:szCs w:val="22"/>
        </w:rPr>
        <w:t xml:space="preserve">Nueve días post reinicio del </w:t>
      </w:r>
      <w:proofErr w:type="spellStart"/>
      <w:r w:rsidRPr="00EC64A7">
        <w:rPr>
          <w:sz w:val="22"/>
          <w:szCs w:val="22"/>
        </w:rPr>
        <w:t>metimazol</w:t>
      </w:r>
      <w:proofErr w:type="spellEnd"/>
      <w:r w:rsidRPr="00EC64A7">
        <w:rPr>
          <w:sz w:val="22"/>
          <w:szCs w:val="22"/>
        </w:rPr>
        <w:t>, la paciente comenzó con odinofagia intensa, compromiso del estado general y sensación febril, por lo que consultó en hospital local. Ingresó taquicárdica e hipotensa, con mala respuesta a volumen y drogas vasoactivas, por lo que se traslada a UTI de nuestro hospital. A su ingreso destacó: PA 100/60mmHg, FC 130lpm irregular, 37,2ºC, FR 22, SatO</w:t>
      </w:r>
      <w:r w:rsidRPr="00EC64A7">
        <w:rPr>
          <w:sz w:val="22"/>
          <w:szCs w:val="22"/>
          <w:vertAlign w:val="subscript"/>
        </w:rPr>
        <w:t>2</w:t>
      </w:r>
      <w:r w:rsidRPr="00EC64A7">
        <w:rPr>
          <w:sz w:val="22"/>
          <w:szCs w:val="22"/>
        </w:rPr>
        <w:t xml:space="preserve"> 96% ambiental. Al examen segmentario presentaba aumento de volumen doloroso en región cervical anterior. Del laboratorio destacaba agranulocitosis, elevación de parámetros inflamatorios, hipertiroidismo primario con </w:t>
      </w:r>
      <w:proofErr w:type="spellStart"/>
      <w:proofErr w:type="gramStart"/>
      <w:r w:rsidRPr="00EC64A7">
        <w:rPr>
          <w:sz w:val="22"/>
          <w:szCs w:val="22"/>
        </w:rPr>
        <w:t>TRAb</w:t>
      </w:r>
      <w:proofErr w:type="spellEnd"/>
      <w:r w:rsidRPr="00EC64A7">
        <w:rPr>
          <w:sz w:val="22"/>
          <w:szCs w:val="22"/>
        </w:rPr>
        <w:t>(</w:t>
      </w:r>
      <w:proofErr w:type="gramEnd"/>
      <w:r w:rsidRPr="00EC64A7">
        <w:rPr>
          <w:sz w:val="22"/>
          <w:szCs w:val="22"/>
        </w:rPr>
        <w:t>+) y ecografía cervical con bocio difuso, flujo vascular aumentado y signos de tiroiditis, sin nódulos. A las pocas horas evolucionó con compromiso de conciencia e insuficiencia respiratoria, por lo que se intubó y trasladó a UPC, donde ingresó con un puntaje de Burch-</w:t>
      </w:r>
      <w:proofErr w:type="spellStart"/>
      <w:r w:rsidRPr="00EC64A7">
        <w:rPr>
          <w:sz w:val="22"/>
          <w:szCs w:val="22"/>
        </w:rPr>
        <w:t>Wartosfky</w:t>
      </w:r>
      <w:proofErr w:type="spellEnd"/>
      <w:r w:rsidRPr="00EC64A7">
        <w:rPr>
          <w:sz w:val="22"/>
          <w:szCs w:val="22"/>
        </w:rPr>
        <w:t xml:space="preserve"> de 55 y escala japonesa TS1, ambos compatibles con tormenta tiroidea definitiva. La paciente se trató con </w:t>
      </w:r>
      <w:proofErr w:type="spellStart"/>
      <w:r w:rsidRPr="00EC64A7">
        <w:rPr>
          <w:sz w:val="22"/>
          <w:szCs w:val="22"/>
        </w:rPr>
        <w:t>Filgrastim</w:t>
      </w:r>
      <w:proofErr w:type="spellEnd"/>
      <w:r w:rsidRPr="00EC64A7">
        <w:rPr>
          <w:sz w:val="22"/>
          <w:szCs w:val="22"/>
        </w:rPr>
        <w:t xml:space="preserve">, dexametasona y </w:t>
      </w:r>
      <w:proofErr w:type="spellStart"/>
      <w:r w:rsidRPr="00EC64A7">
        <w:rPr>
          <w:sz w:val="22"/>
          <w:szCs w:val="22"/>
        </w:rPr>
        <w:t>colestiramina</w:t>
      </w:r>
      <w:proofErr w:type="spellEnd"/>
      <w:r w:rsidRPr="00EC64A7">
        <w:rPr>
          <w:sz w:val="22"/>
          <w:szCs w:val="22"/>
        </w:rPr>
        <w:t xml:space="preserve">, logrando aumentar el RAN pero con estabilidad de las hormonas tiroideas. Frente a la respuesta insuficiente del hipertiroidismo, la contraindicación del uso de </w:t>
      </w:r>
      <w:proofErr w:type="spellStart"/>
      <w:r w:rsidRPr="00EC64A7">
        <w:rPr>
          <w:sz w:val="22"/>
          <w:szCs w:val="22"/>
        </w:rPr>
        <w:t>tionamidas</w:t>
      </w:r>
      <w:proofErr w:type="spellEnd"/>
      <w:r w:rsidRPr="00EC64A7">
        <w:rPr>
          <w:sz w:val="22"/>
          <w:szCs w:val="22"/>
        </w:rPr>
        <w:t xml:space="preserve"> y la necesidad de un tratamiento definitivo, se realizó tiroidectomía total, tras lo que se constató una disminución precoz de las hormonas tiroideas (Tabla 1). La biopsia mostró hiperplasia folicular difusa. La paciente se suplementó con levotiroxina 75 </w:t>
      </w:r>
      <w:proofErr w:type="spellStart"/>
      <w:r w:rsidRPr="00EC64A7">
        <w:rPr>
          <w:sz w:val="22"/>
          <w:szCs w:val="22"/>
        </w:rPr>
        <w:t>mcg</w:t>
      </w:r>
      <w:proofErr w:type="spellEnd"/>
      <w:r w:rsidRPr="00EC64A7">
        <w:rPr>
          <w:sz w:val="22"/>
          <w:szCs w:val="22"/>
        </w:rPr>
        <w:t xml:space="preserve">/d y 6 semanas post cirugía se encontraba clínica y bioquímicamente </w:t>
      </w:r>
      <w:proofErr w:type="spellStart"/>
      <w:r w:rsidRPr="00EC64A7">
        <w:rPr>
          <w:sz w:val="22"/>
          <w:szCs w:val="22"/>
        </w:rPr>
        <w:t>eutiroidea</w:t>
      </w:r>
      <w:proofErr w:type="spellEnd"/>
      <w:r w:rsidRPr="00EC64A7">
        <w:rPr>
          <w:sz w:val="22"/>
          <w:szCs w:val="22"/>
        </w:rPr>
        <w:t>.</w:t>
      </w:r>
    </w:p>
    <w:tbl>
      <w:tblPr>
        <w:tblW w:w="838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72"/>
        <w:gridCol w:w="904"/>
        <w:gridCol w:w="1268"/>
        <w:gridCol w:w="922"/>
        <w:gridCol w:w="1113"/>
        <w:gridCol w:w="831"/>
        <w:gridCol w:w="2175"/>
      </w:tblGrid>
      <w:tr w:rsidR="00074850" w:rsidRPr="00EC64A7">
        <w:trPr>
          <w:trHeight w:val="255"/>
          <w:tblCellSpacing w:w="15"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074850" w:rsidP="00EC64A7">
            <w:pPr>
              <w:spacing w:after="0" w:line="240" w:lineRule="auto"/>
              <w:jc w:val="both"/>
              <w:rPr>
                <w:rFonts w:ascii="Times New Roman" w:eastAsia="Times New Roman" w:hAnsi="Times New Roman" w:cs="Times New Roman"/>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20/06</w:t>
            </w:r>
          </w:p>
        </w:tc>
        <w:tc>
          <w:tcPr>
            <w:tcW w:w="1020"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24/07</w:t>
            </w:r>
          </w:p>
        </w:tc>
        <w:tc>
          <w:tcPr>
            <w:tcW w:w="735"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28/07</w:t>
            </w:r>
          </w:p>
        </w:tc>
        <w:tc>
          <w:tcPr>
            <w:tcW w:w="615"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07/08</w:t>
            </w:r>
          </w:p>
        </w:tc>
        <w:tc>
          <w:tcPr>
            <w:tcW w:w="660"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11/08</w:t>
            </w:r>
          </w:p>
        </w:tc>
        <w:tc>
          <w:tcPr>
            <w:tcW w:w="1755"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Valor de referencia</w:t>
            </w:r>
          </w:p>
        </w:tc>
      </w:tr>
      <w:tr w:rsidR="00074850" w:rsidRPr="00EC64A7">
        <w:trPr>
          <w:trHeight w:val="255"/>
          <w:tblCellSpacing w:w="15"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TSH</w:t>
            </w:r>
          </w:p>
        </w:tc>
        <w:tc>
          <w:tcPr>
            <w:tcW w:w="720"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&lt;0,04</w:t>
            </w:r>
          </w:p>
        </w:tc>
        <w:tc>
          <w:tcPr>
            <w:tcW w:w="1020"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&lt;0,005</w:t>
            </w:r>
          </w:p>
        </w:tc>
        <w:tc>
          <w:tcPr>
            <w:tcW w:w="735"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074850" w:rsidP="00EC64A7">
            <w:pPr>
              <w:spacing w:after="0" w:line="240" w:lineRule="auto"/>
              <w:jc w:val="both"/>
              <w:rPr>
                <w:rFonts w:ascii="Times New Roman" w:eastAsia="Times New Roman" w:hAnsi="Times New Roman" w:cs="Times New Roman"/>
              </w:rPr>
            </w:pPr>
          </w:p>
        </w:tc>
        <w:tc>
          <w:tcPr>
            <w:tcW w:w="615"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074850" w:rsidP="00EC64A7">
            <w:pPr>
              <w:spacing w:after="0" w:line="240" w:lineRule="auto"/>
              <w:jc w:val="both"/>
              <w:rPr>
                <w:rFonts w:ascii="Times New Roman" w:eastAsia="Times New Roman" w:hAnsi="Times New Roman" w:cs="Times New Roman"/>
              </w:rPr>
            </w:pPr>
          </w:p>
        </w:tc>
        <w:tc>
          <w:tcPr>
            <w:tcW w:w="660"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074850" w:rsidP="00EC64A7">
            <w:pPr>
              <w:spacing w:after="0" w:line="240" w:lineRule="auto"/>
              <w:jc w:val="both"/>
              <w:rPr>
                <w:rFonts w:ascii="Times New Roman" w:eastAsia="Times New Roman" w:hAnsi="Times New Roman" w:cs="Times New Roman"/>
              </w:rPr>
            </w:pPr>
          </w:p>
        </w:tc>
        <w:tc>
          <w:tcPr>
            <w:tcW w:w="1755"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0,3-4,2 uUI/ml</w:t>
            </w:r>
          </w:p>
        </w:tc>
      </w:tr>
      <w:tr w:rsidR="00074850" w:rsidRPr="00EC64A7">
        <w:trPr>
          <w:trHeight w:val="255"/>
          <w:tblCellSpacing w:w="15"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T4 total</w:t>
            </w:r>
          </w:p>
        </w:tc>
        <w:tc>
          <w:tcPr>
            <w:tcW w:w="720"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13,5</w:t>
            </w:r>
          </w:p>
        </w:tc>
        <w:tc>
          <w:tcPr>
            <w:tcW w:w="1020"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6,0</w:t>
            </w:r>
          </w:p>
        </w:tc>
        <w:tc>
          <w:tcPr>
            <w:tcW w:w="735"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074850" w:rsidP="00EC64A7">
            <w:pPr>
              <w:spacing w:after="0" w:line="240" w:lineRule="auto"/>
              <w:jc w:val="both"/>
              <w:rPr>
                <w:rFonts w:ascii="Times New Roman" w:eastAsia="Times New Roman" w:hAnsi="Times New Roman" w:cs="Times New Roman"/>
              </w:rPr>
            </w:pPr>
          </w:p>
        </w:tc>
        <w:tc>
          <w:tcPr>
            <w:tcW w:w="615"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074850" w:rsidP="00EC64A7">
            <w:pPr>
              <w:spacing w:after="0" w:line="240" w:lineRule="auto"/>
              <w:jc w:val="both"/>
              <w:rPr>
                <w:rFonts w:ascii="Times New Roman" w:eastAsia="Times New Roman" w:hAnsi="Times New Roman" w:cs="Times New Roman"/>
              </w:rPr>
            </w:pPr>
          </w:p>
        </w:tc>
        <w:tc>
          <w:tcPr>
            <w:tcW w:w="660"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4,6</w:t>
            </w:r>
          </w:p>
        </w:tc>
        <w:tc>
          <w:tcPr>
            <w:tcW w:w="1755"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4,6-12 ug/dL</w:t>
            </w:r>
          </w:p>
        </w:tc>
      </w:tr>
      <w:tr w:rsidR="00074850" w:rsidRPr="00EC64A7">
        <w:trPr>
          <w:trHeight w:val="255"/>
          <w:tblCellSpacing w:w="15"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T4 libre</w:t>
            </w:r>
          </w:p>
        </w:tc>
        <w:tc>
          <w:tcPr>
            <w:tcW w:w="720"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1,54</w:t>
            </w:r>
          </w:p>
        </w:tc>
        <w:tc>
          <w:tcPr>
            <w:tcW w:w="1020"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1,23</w:t>
            </w:r>
          </w:p>
        </w:tc>
        <w:tc>
          <w:tcPr>
            <w:tcW w:w="735"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1,86</w:t>
            </w:r>
          </w:p>
        </w:tc>
        <w:tc>
          <w:tcPr>
            <w:tcW w:w="615"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2,03</w:t>
            </w:r>
          </w:p>
        </w:tc>
        <w:tc>
          <w:tcPr>
            <w:tcW w:w="660"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0,84</w:t>
            </w:r>
          </w:p>
        </w:tc>
        <w:tc>
          <w:tcPr>
            <w:tcW w:w="1755"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0,93-1,7 ng/dL</w:t>
            </w:r>
          </w:p>
        </w:tc>
      </w:tr>
      <w:tr w:rsidR="00074850" w:rsidRPr="00EC64A7">
        <w:trPr>
          <w:trHeight w:val="255"/>
          <w:tblCellSpacing w:w="15"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T3 total</w:t>
            </w:r>
          </w:p>
        </w:tc>
        <w:tc>
          <w:tcPr>
            <w:tcW w:w="720"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074850" w:rsidP="00EC64A7">
            <w:pPr>
              <w:spacing w:after="0" w:line="240" w:lineRule="auto"/>
              <w:jc w:val="both"/>
              <w:rPr>
                <w:rFonts w:ascii="Times New Roman" w:eastAsia="Times New Roman" w:hAnsi="Times New Roman" w:cs="Times New Roman"/>
              </w:rPr>
            </w:pPr>
          </w:p>
        </w:tc>
        <w:tc>
          <w:tcPr>
            <w:tcW w:w="1020"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296</w:t>
            </w:r>
          </w:p>
        </w:tc>
        <w:tc>
          <w:tcPr>
            <w:tcW w:w="735"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074850" w:rsidP="00EC64A7">
            <w:pPr>
              <w:spacing w:after="0" w:line="240" w:lineRule="auto"/>
              <w:jc w:val="both"/>
              <w:rPr>
                <w:rFonts w:ascii="Times New Roman" w:eastAsia="Times New Roman" w:hAnsi="Times New Roman" w:cs="Times New Roman"/>
              </w:rPr>
            </w:pPr>
          </w:p>
        </w:tc>
        <w:tc>
          <w:tcPr>
            <w:tcW w:w="615"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074850" w:rsidP="00EC64A7">
            <w:pPr>
              <w:spacing w:after="0" w:line="240" w:lineRule="auto"/>
              <w:jc w:val="both"/>
              <w:rPr>
                <w:rFonts w:ascii="Times New Roman" w:eastAsia="Times New Roman" w:hAnsi="Times New Roman" w:cs="Times New Roman"/>
              </w:rPr>
            </w:pPr>
          </w:p>
        </w:tc>
        <w:tc>
          <w:tcPr>
            <w:tcW w:w="660"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30,8</w:t>
            </w:r>
          </w:p>
        </w:tc>
        <w:tc>
          <w:tcPr>
            <w:tcW w:w="1755"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84,6-201,8 ng/dL</w:t>
            </w:r>
          </w:p>
        </w:tc>
      </w:tr>
      <w:tr w:rsidR="00074850" w:rsidRPr="00EC64A7">
        <w:trPr>
          <w:trHeight w:val="255"/>
          <w:tblCellSpacing w:w="15"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T3 libre</w:t>
            </w:r>
          </w:p>
        </w:tc>
        <w:tc>
          <w:tcPr>
            <w:tcW w:w="720"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074850" w:rsidP="00EC64A7">
            <w:pPr>
              <w:spacing w:after="0" w:line="240" w:lineRule="auto"/>
              <w:jc w:val="both"/>
              <w:rPr>
                <w:rFonts w:ascii="Times New Roman" w:eastAsia="Times New Roman" w:hAnsi="Times New Roman" w:cs="Times New Roman"/>
              </w:rPr>
            </w:pPr>
          </w:p>
        </w:tc>
        <w:tc>
          <w:tcPr>
            <w:tcW w:w="1020"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6,7</w:t>
            </w:r>
          </w:p>
        </w:tc>
        <w:tc>
          <w:tcPr>
            <w:tcW w:w="735"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6,9</w:t>
            </w:r>
          </w:p>
        </w:tc>
        <w:tc>
          <w:tcPr>
            <w:tcW w:w="615"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5,4</w:t>
            </w:r>
          </w:p>
        </w:tc>
        <w:tc>
          <w:tcPr>
            <w:tcW w:w="660"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0,5</w:t>
            </w:r>
          </w:p>
        </w:tc>
        <w:tc>
          <w:tcPr>
            <w:tcW w:w="1755"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1,8-4,6 pg/mL</w:t>
            </w:r>
          </w:p>
        </w:tc>
      </w:tr>
      <w:tr w:rsidR="00074850" w:rsidRPr="00EC64A7">
        <w:trPr>
          <w:trHeight w:val="255"/>
          <w:tblCellSpacing w:w="15"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proofErr w:type="spellStart"/>
            <w:r w:rsidRPr="00EC64A7">
              <w:rPr>
                <w:rFonts w:ascii="Times New Roman" w:eastAsia="Times New Roman" w:hAnsi="Times New Roman" w:cs="Times New Roman"/>
              </w:rPr>
              <w:t>TRAb</w:t>
            </w:r>
            <w:proofErr w:type="spellEnd"/>
          </w:p>
        </w:tc>
        <w:tc>
          <w:tcPr>
            <w:tcW w:w="720"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074850" w:rsidP="00EC64A7">
            <w:pPr>
              <w:spacing w:after="0" w:line="240" w:lineRule="auto"/>
              <w:jc w:val="both"/>
              <w:rPr>
                <w:rFonts w:ascii="Times New Roman" w:eastAsia="Times New Roman" w:hAnsi="Times New Roman" w:cs="Times New Roman"/>
              </w:rPr>
            </w:pPr>
          </w:p>
        </w:tc>
        <w:tc>
          <w:tcPr>
            <w:tcW w:w="1020"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Style w:val="Textoennegrita"/>
                <w:rFonts w:ascii="Times New Roman" w:eastAsia="Times New Roman" w:hAnsi="Times New Roman" w:cs="Times New Roman"/>
              </w:rPr>
              <w:t>30,5</w:t>
            </w:r>
          </w:p>
        </w:tc>
        <w:tc>
          <w:tcPr>
            <w:tcW w:w="735"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074850" w:rsidP="00EC64A7">
            <w:pPr>
              <w:spacing w:after="0" w:line="240" w:lineRule="auto"/>
              <w:jc w:val="both"/>
              <w:rPr>
                <w:rFonts w:ascii="Times New Roman" w:eastAsia="Times New Roman" w:hAnsi="Times New Roman" w:cs="Times New Roman"/>
              </w:rPr>
            </w:pPr>
          </w:p>
        </w:tc>
        <w:tc>
          <w:tcPr>
            <w:tcW w:w="615"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074850" w:rsidP="00EC64A7">
            <w:pPr>
              <w:spacing w:after="0" w:line="240" w:lineRule="auto"/>
              <w:jc w:val="both"/>
              <w:rPr>
                <w:rFonts w:ascii="Times New Roman" w:eastAsia="Times New Roman" w:hAnsi="Times New Roman" w:cs="Times New Roman"/>
              </w:rPr>
            </w:pPr>
          </w:p>
        </w:tc>
        <w:tc>
          <w:tcPr>
            <w:tcW w:w="660"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074850" w:rsidP="00EC64A7">
            <w:pPr>
              <w:spacing w:after="0" w:line="240" w:lineRule="auto"/>
              <w:jc w:val="both"/>
              <w:rPr>
                <w:rFonts w:ascii="Times New Roman" w:eastAsia="Times New Roman" w:hAnsi="Times New Roman" w:cs="Times New Roman"/>
              </w:rPr>
            </w:pPr>
          </w:p>
        </w:tc>
        <w:tc>
          <w:tcPr>
            <w:tcW w:w="1755"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&lt;1,75 UI/L</w:t>
            </w:r>
          </w:p>
        </w:tc>
      </w:tr>
      <w:tr w:rsidR="00074850" w:rsidRPr="00EC64A7">
        <w:trPr>
          <w:trHeight w:val="255"/>
          <w:tblCellSpacing w:w="15"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RAN</w:t>
            </w:r>
          </w:p>
        </w:tc>
        <w:tc>
          <w:tcPr>
            <w:tcW w:w="720"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074850" w:rsidP="00EC64A7">
            <w:pPr>
              <w:spacing w:after="0" w:line="240" w:lineRule="auto"/>
              <w:jc w:val="both"/>
              <w:rPr>
                <w:rFonts w:ascii="Times New Roman" w:eastAsia="Times New Roman" w:hAnsi="Times New Roman" w:cs="Times New Roman"/>
              </w:rPr>
            </w:pPr>
          </w:p>
        </w:tc>
        <w:tc>
          <w:tcPr>
            <w:tcW w:w="1020"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0</w:t>
            </w:r>
          </w:p>
        </w:tc>
        <w:tc>
          <w:tcPr>
            <w:tcW w:w="735"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30</w:t>
            </w:r>
          </w:p>
        </w:tc>
        <w:tc>
          <w:tcPr>
            <w:tcW w:w="615"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10.890</w:t>
            </w:r>
          </w:p>
        </w:tc>
        <w:tc>
          <w:tcPr>
            <w:tcW w:w="660"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074850" w:rsidP="00EC64A7">
            <w:pPr>
              <w:spacing w:after="0" w:line="240" w:lineRule="auto"/>
              <w:jc w:val="both"/>
              <w:rPr>
                <w:rFonts w:ascii="Times New Roman" w:eastAsia="Times New Roman" w:hAnsi="Times New Roman" w:cs="Times New Roman"/>
              </w:rPr>
            </w:pPr>
          </w:p>
        </w:tc>
        <w:tc>
          <w:tcPr>
            <w:tcW w:w="1755"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1.800-7.700</w:t>
            </w:r>
          </w:p>
        </w:tc>
      </w:tr>
      <w:tr w:rsidR="00074850" w:rsidRPr="00EC64A7">
        <w:trPr>
          <w:trHeight w:val="255"/>
          <w:tblCellSpacing w:w="15"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proofErr w:type="spellStart"/>
            <w:r w:rsidRPr="00EC64A7">
              <w:rPr>
                <w:rFonts w:ascii="Times New Roman" w:eastAsia="Times New Roman" w:hAnsi="Times New Roman" w:cs="Times New Roman"/>
              </w:rPr>
              <w:t>Hb</w:t>
            </w:r>
            <w:proofErr w:type="spellEnd"/>
            <w:r w:rsidRPr="00EC64A7">
              <w:rPr>
                <w:rFonts w:ascii="Times New Roman" w:eastAsia="Times New Roman" w:hAnsi="Times New Roman" w:cs="Times New Roman"/>
              </w:rPr>
              <w:t>/</w:t>
            </w:r>
            <w:proofErr w:type="spellStart"/>
            <w:r w:rsidRPr="00EC64A7">
              <w:rPr>
                <w:rFonts w:ascii="Times New Roman" w:eastAsia="Times New Roman" w:hAnsi="Times New Roman" w:cs="Times New Roman"/>
              </w:rPr>
              <w:t>Hto</w:t>
            </w:r>
            <w:proofErr w:type="spellEnd"/>
          </w:p>
        </w:tc>
        <w:tc>
          <w:tcPr>
            <w:tcW w:w="720"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074850" w:rsidP="00EC64A7">
            <w:pPr>
              <w:spacing w:after="0" w:line="240" w:lineRule="auto"/>
              <w:jc w:val="both"/>
              <w:rPr>
                <w:rFonts w:ascii="Times New Roman" w:eastAsia="Times New Roman" w:hAnsi="Times New Roman" w:cs="Times New Roman"/>
              </w:rPr>
            </w:pPr>
          </w:p>
        </w:tc>
        <w:tc>
          <w:tcPr>
            <w:tcW w:w="1020"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10,4/30,6</w:t>
            </w:r>
          </w:p>
        </w:tc>
        <w:tc>
          <w:tcPr>
            <w:tcW w:w="735"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074850" w:rsidP="00EC64A7">
            <w:pPr>
              <w:spacing w:after="0" w:line="240" w:lineRule="auto"/>
              <w:jc w:val="both"/>
              <w:rPr>
                <w:rFonts w:ascii="Times New Roman" w:eastAsia="Times New Roman" w:hAnsi="Times New Roman" w:cs="Times New Roman"/>
              </w:rPr>
            </w:pPr>
          </w:p>
        </w:tc>
        <w:tc>
          <w:tcPr>
            <w:tcW w:w="615"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11,5/34,3</w:t>
            </w:r>
          </w:p>
        </w:tc>
        <w:tc>
          <w:tcPr>
            <w:tcW w:w="660"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074850" w:rsidP="00EC64A7">
            <w:pPr>
              <w:spacing w:after="0" w:line="240" w:lineRule="auto"/>
              <w:jc w:val="both"/>
              <w:rPr>
                <w:rFonts w:ascii="Times New Roman" w:eastAsia="Times New Roman" w:hAnsi="Times New Roman" w:cs="Times New Roman"/>
              </w:rPr>
            </w:pPr>
          </w:p>
        </w:tc>
        <w:tc>
          <w:tcPr>
            <w:tcW w:w="1755"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12-16/36-46</w:t>
            </w:r>
          </w:p>
        </w:tc>
      </w:tr>
      <w:tr w:rsidR="00074850" w:rsidRPr="00EC64A7">
        <w:trPr>
          <w:trHeight w:val="270"/>
          <w:tblCellSpacing w:w="15"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TP/TTPA</w:t>
            </w:r>
          </w:p>
        </w:tc>
        <w:tc>
          <w:tcPr>
            <w:tcW w:w="720"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074850" w:rsidP="00EC64A7">
            <w:pPr>
              <w:spacing w:after="0" w:line="240" w:lineRule="auto"/>
              <w:jc w:val="both"/>
              <w:rPr>
                <w:rFonts w:ascii="Times New Roman" w:eastAsia="Times New Roman" w:hAnsi="Times New Roman" w:cs="Times New Roman"/>
              </w:rPr>
            </w:pPr>
          </w:p>
        </w:tc>
        <w:tc>
          <w:tcPr>
            <w:tcW w:w="1020"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46/36,4</w:t>
            </w:r>
          </w:p>
        </w:tc>
        <w:tc>
          <w:tcPr>
            <w:tcW w:w="735"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074850" w:rsidP="00EC64A7">
            <w:pPr>
              <w:spacing w:after="0" w:line="240" w:lineRule="auto"/>
              <w:jc w:val="both"/>
              <w:rPr>
                <w:rFonts w:ascii="Times New Roman" w:eastAsia="Times New Roman" w:hAnsi="Times New Roman" w:cs="Times New Roman"/>
              </w:rPr>
            </w:pPr>
          </w:p>
        </w:tc>
        <w:tc>
          <w:tcPr>
            <w:tcW w:w="615"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82/23,3</w:t>
            </w:r>
          </w:p>
        </w:tc>
        <w:tc>
          <w:tcPr>
            <w:tcW w:w="660"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074850" w:rsidP="00EC64A7">
            <w:pPr>
              <w:spacing w:after="0" w:line="240" w:lineRule="auto"/>
              <w:jc w:val="both"/>
              <w:rPr>
                <w:rFonts w:ascii="Times New Roman" w:eastAsia="Times New Roman" w:hAnsi="Times New Roman" w:cs="Times New Roman"/>
              </w:rPr>
            </w:pPr>
          </w:p>
        </w:tc>
        <w:tc>
          <w:tcPr>
            <w:tcW w:w="1755" w:type="dxa"/>
            <w:tcBorders>
              <w:top w:val="outset" w:sz="6" w:space="0" w:color="auto"/>
              <w:left w:val="outset" w:sz="6" w:space="0" w:color="auto"/>
              <w:bottom w:val="outset" w:sz="6" w:space="0" w:color="auto"/>
              <w:right w:val="outset" w:sz="6" w:space="0" w:color="auto"/>
            </w:tcBorders>
            <w:vAlign w:val="center"/>
            <w:hideMark/>
          </w:tcPr>
          <w:p w:rsidR="00074850"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rPr>
              <w:t>70-120/25-37</w:t>
            </w:r>
          </w:p>
        </w:tc>
      </w:tr>
    </w:tbl>
    <w:p w:rsidR="00074850" w:rsidRPr="00EC64A7" w:rsidRDefault="00CD0A34" w:rsidP="00EC64A7">
      <w:pPr>
        <w:pStyle w:val="NormalWeb"/>
        <w:spacing w:before="0" w:beforeAutospacing="0" w:after="0" w:afterAutospacing="0"/>
        <w:jc w:val="both"/>
        <w:rPr>
          <w:sz w:val="22"/>
          <w:szCs w:val="22"/>
        </w:rPr>
      </w:pPr>
      <w:r w:rsidRPr="00EC64A7">
        <w:rPr>
          <w:b/>
          <w:sz w:val="22"/>
          <w:szCs w:val="22"/>
        </w:rPr>
        <w:t>Conclusión:</w:t>
      </w:r>
      <w:r w:rsidRPr="00EC64A7">
        <w:rPr>
          <w:sz w:val="22"/>
          <w:szCs w:val="22"/>
        </w:rPr>
        <w:t xml:space="preserve"> presentamos uno de los pocos casos reportados de tormenta tiroidea que requirió cirugía como tratamiento definitivo.</w:t>
      </w:r>
    </w:p>
    <w:p w:rsidR="00CD0A34" w:rsidRPr="00EC64A7" w:rsidRDefault="00CD0A34" w:rsidP="00EC64A7">
      <w:pPr>
        <w:spacing w:after="0" w:line="240" w:lineRule="auto"/>
        <w:jc w:val="both"/>
        <w:rPr>
          <w:rFonts w:ascii="Times New Roman" w:eastAsia="Times New Roman" w:hAnsi="Times New Roman" w:cs="Times New Roman"/>
        </w:rPr>
      </w:pPr>
      <w:r w:rsidRPr="00EC64A7">
        <w:rPr>
          <w:rFonts w:ascii="Times New Roman" w:eastAsia="Times New Roman" w:hAnsi="Times New Roman" w:cs="Times New Roman"/>
          <w:b/>
          <w:bCs/>
        </w:rPr>
        <w:t xml:space="preserve">Financiamiento: </w:t>
      </w:r>
      <w:r w:rsidRPr="00EC64A7">
        <w:rPr>
          <w:rFonts w:ascii="Times New Roman" w:eastAsia="Times New Roman" w:hAnsi="Times New Roman" w:cs="Times New Roman"/>
        </w:rPr>
        <w:t xml:space="preserve">Sin financiamiento </w:t>
      </w:r>
    </w:p>
    <w:sectPr w:rsidR="00CD0A34" w:rsidRPr="00EC64A7" w:rsidSect="00074850">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63EE6"/>
    <w:rsid w:val="00074850"/>
    <w:rsid w:val="00266BBA"/>
    <w:rsid w:val="005D3AD0"/>
    <w:rsid w:val="009D6422"/>
    <w:rsid w:val="00CD0A34"/>
    <w:rsid w:val="00D63EE6"/>
    <w:rsid w:val="00EC64A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85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74850"/>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0748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530</Words>
  <Characters>2916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4</cp:revision>
  <cp:lastPrinted>2018-08-03T17:53:00Z</cp:lastPrinted>
  <dcterms:created xsi:type="dcterms:W3CDTF">2018-08-03T17:54:00Z</dcterms:created>
  <dcterms:modified xsi:type="dcterms:W3CDTF">2018-09-30T04:50:00Z</dcterms:modified>
</cp:coreProperties>
</file>